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00B" w:rsidRPr="00142FC3" w:rsidRDefault="00645608">
      <w:pPr>
        <w:rPr>
          <w:rFonts w:ascii="Times New Roman" w:hAnsi="Times New Roman" w:cs="Times New Roman"/>
          <w:b/>
          <w:sz w:val="28"/>
          <w:szCs w:val="28"/>
        </w:rPr>
      </w:pPr>
      <w:r w:rsidRPr="00142FC3">
        <w:rPr>
          <w:rFonts w:ascii="Times New Roman" w:hAnsi="Times New Roman" w:cs="Times New Roman"/>
          <w:b/>
          <w:sz w:val="28"/>
          <w:szCs w:val="28"/>
        </w:rPr>
        <w:t>Военным пенсионерам: вторая пенсия</w:t>
      </w:r>
    </w:p>
    <w:p w:rsidR="00142FC3" w:rsidRPr="00142FC3" w:rsidRDefault="00142FC3" w:rsidP="00B83B8D">
      <w:pPr>
        <w:spacing w:before="100" w:beforeAutospacing="1" w:after="100" w:afterAutospacing="1" w:line="240" w:lineRule="auto"/>
        <w:outlineLvl w:val="0"/>
        <w:rPr>
          <w:rStyle w:val="a3"/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Отделение ПФР по Костромской области напоминает, что некоторые бывшие военные, сотрудники прокуратуры, Минобороны РФ</w:t>
      </w:r>
      <w:r w:rsidR="00B83B8D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, МВД, ФСБ и другие граждане, </w:t>
      </w:r>
      <w:r w:rsidR="00AE4133" w:rsidRPr="00B83B8D">
        <w:rPr>
          <w:rStyle w:val="a3"/>
          <w:rFonts w:ascii="Times New Roman" w:hAnsi="Times New Roman" w:cs="Times New Roman"/>
          <w:i/>
          <w:sz w:val="28"/>
          <w:szCs w:val="28"/>
        </w:rPr>
        <w:t xml:space="preserve">получающие пенсии по линии «силовых» ведомств, но успевшие поработать и «на гражданке», </w:t>
      </w:r>
      <w:r w:rsidR="00B83B8D">
        <w:rPr>
          <w:rStyle w:val="a3"/>
          <w:rFonts w:ascii="Times New Roman" w:hAnsi="Times New Roman" w:cs="Times New Roman"/>
          <w:i/>
          <w:sz w:val="28"/>
          <w:szCs w:val="28"/>
        </w:rPr>
        <w:t>имеют право на получение второй пенсии</w:t>
      </w:r>
      <w:r w:rsidR="00AE4133" w:rsidRPr="00B83B8D">
        <w:rPr>
          <w:rStyle w:val="a3"/>
          <w:rFonts w:ascii="Times New Roman" w:hAnsi="Times New Roman" w:cs="Times New Roman"/>
          <w:i/>
          <w:sz w:val="28"/>
          <w:szCs w:val="28"/>
        </w:rPr>
        <w:t>, уже по линии ПФР.</w:t>
      </w:r>
      <w:r w:rsidR="00AE4133" w:rsidRPr="00142FC3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</w:p>
    <w:p w:rsidR="00B83B8D" w:rsidRPr="004F16A4" w:rsidRDefault="00B83B8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 на страховую пенсию по старости, которую назначает и выплачивает Пенсионный фонд России, у военных пенсионеров возникает </w:t>
      </w:r>
      <w:r w:rsidRPr="004F16A4">
        <w:rPr>
          <w:rFonts w:ascii="Times New Roman" w:hAnsi="Times New Roman" w:cs="Times New Roman"/>
          <w:b/>
          <w:sz w:val="28"/>
          <w:szCs w:val="28"/>
          <w:u w:val="single"/>
        </w:rPr>
        <w:t xml:space="preserve">при соблюдении следующих условий: </w:t>
      </w:r>
    </w:p>
    <w:p w:rsidR="00C54991" w:rsidRDefault="00B83B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достижение общеустановленного пенсионного возраста (в 2021 году – </w:t>
      </w:r>
      <w:r w:rsidR="00C54991">
        <w:rPr>
          <w:rFonts w:ascii="Times New Roman" w:hAnsi="Times New Roman" w:cs="Times New Roman"/>
          <w:sz w:val="28"/>
          <w:szCs w:val="28"/>
        </w:rPr>
        <w:t xml:space="preserve">это </w:t>
      </w:r>
      <w:r>
        <w:rPr>
          <w:rFonts w:ascii="Times New Roman" w:hAnsi="Times New Roman" w:cs="Times New Roman"/>
          <w:sz w:val="28"/>
          <w:szCs w:val="28"/>
        </w:rPr>
        <w:t>женщины, родившиеся в первом полугодии 1965 года, и мужчины</w:t>
      </w:r>
      <w:r w:rsidR="00C54991">
        <w:rPr>
          <w:rFonts w:ascii="Times New Roman" w:hAnsi="Times New Roman" w:cs="Times New Roman"/>
          <w:sz w:val="28"/>
          <w:szCs w:val="28"/>
        </w:rPr>
        <w:t>, родившиеся в первом полугодии 1960 года);</w:t>
      </w:r>
    </w:p>
    <w:p w:rsidR="00BD2871" w:rsidRPr="00BD2871" w:rsidRDefault="00C54991" w:rsidP="00BD287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80E56">
        <w:rPr>
          <w:rFonts w:ascii="Times New Roman" w:hAnsi="Times New Roman" w:cs="Times New Roman"/>
          <w:sz w:val="28"/>
          <w:szCs w:val="28"/>
        </w:rPr>
        <w:t>регистрация в системе обязательного пенсионного страхования (</w:t>
      </w:r>
      <w:r w:rsidR="0000734C">
        <w:rPr>
          <w:rFonts w:ascii="Times New Roman" w:hAnsi="Times New Roman" w:cs="Times New Roman"/>
          <w:sz w:val="28"/>
          <w:szCs w:val="28"/>
        </w:rPr>
        <w:t xml:space="preserve">то есть </w:t>
      </w:r>
      <w:r w:rsidR="00BD2871" w:rsidRPr="00BD2871">
        <w:rPr>
          <w:rFonts w:ascii="Times New Roman" w:hAnsi="Times New Roman" w:cs="Times New Roman"/>
          <w:sz w:val="28"/>
          <w:szCs w:val="28"/>
        </w:rPr>
        <w:t>все сведения о гражданском стаже, начисленных и уплаченных страховых взносах, размере заработной платы, а также периодах работы в гражданских организациях отражаются на индивидуальном лицевом счете в ПФР</w:t>
      </w:r>
      <w:r w:rsidR="00080E56">
        <w:rPr>
          <w:rFonts w:ascii="Times New Roman" w:hAnsi="Times New Roman" w:cs="Times New Roman"/>
          <w:sz w:val="28"/>
          <w:szCs w:val="28"/>
        </w:rPr>
        <w:t>)</w:t>
      </w:r>
      <w:r w:rsidR="00BD2871" w:rsidRPr="00BD2871">
        <w:rPr>
          <w:rFonts w:ascii="Times New Roman" w:hAnsi="Times New Roman" w:cs="Times New Roman"/>
          <w:sz w:val="28"/>
          <w:szCs w:val="28"/>
        </w:rPr>
        <w:t>;</w:t>
      </w:r>
    </w:p>
    <w:p w:rsidR="00BD2871" w:rsidRPr="004F16A4" w:rsidRDefault="00BD2871" w:rsidP="00BD2871">
      <w:pPr>
        <w:pStyle w:val="a4"/>
        <w:rPr>
          <w:sz w:val="28"/>
          <w:szCs w:val="28"/>
        </w:rPr>
      </w:pPr>
      <w:r w:rsidRPr="004F16A4">
        <w:rPr>
          <w:sz w:val="28"/>
          <w:szCs w:val="28"/>
        </w:rPr>
        <w:t>- наличие требуемого страхового стажа, не учтенного при назначении «военной» пенсии (</w:t>
      </w:r>
      <w:r w:rsidR="000458CE" w:rsidRPr="004F16A4">
        <w:rPr>
          <w:sz w:val="28"/>
          <w:szCs w:val="28"/>
        </w:rPr>
        <w:t xml:space="preserve">в текущем году – 12 лет); </w:t>
      </w:r>
    </w:p>
    <w:p w:rsidR="000458CE" w:rsidRPr="004F16A4" w:rsidRDefault="000458CE" w:rsidP="00BD2871">
      <w:pPr>
        <w:pStyle w:val="a4"/>
        <w:rPr>
          <w:sz w:val="28"/>
          <w:szCs w:val="28"/>
        </w:rPr>
      </w:pPr>
      <w:r w:rsidRPr="004F16A4">
        <w:rPr>
          <w:sz w:val="28"/>
          <w:szCs w:val="28"/>
        </w:rPr>
        <w:t>- наличие минимальной суммы индивидуальных пенсионных коэффициентов (на 2021 год она установлена в размере 21 коэффициента).</w:t>
      </w:r>
    </w:p>
    <w:p w:rsidR="00142FC3" w:rsidRDefault="00142FC3">
      <w:pPr>
        <w:rPr>
          <w:rStyle w:val="a3"/>
          <w:rFonts w:ascii="Times New Roman" w:hAnsi="Times New Roman" w:cs="Times New Roman"/>
          <w:sz w:val="28"/>
          <w:szCs w:val="28"/>
        </w:rPr>
      </w:pPr>
      <w:r w:rsidRPr="004F16A4">
        <w:rPr>
          <w:rStyle w:val="a3"/>
          <w:rFonts w:ascii="Times New Roman" w:hAnsi="Times New Roman" w:cs="Times New Roman"/>
          <w:b w:val="0"/>
          <w:sz w:val="28"/>
          <w:szCs w:val="28"/>
        </w:rPr>
        <w:t>Сегодня в Костромской области</w:t>
      </w:r>
      <w:r w:rsidRPr="00142FC3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вторую пенсию по линии Пенсионного фонда получают 4554 </w:t>
      </w:r>
      <w:r w:rsidR="004F16A4">
        <w:rPr>
          <w:rStyle w:val="a3"/>
          <w:rFonts w:ascii="Times New Roman" w:hAnsi="Times New Roman" w:cs="Times New Roman"/>
          <w:sz w:val="28"/>
          <w:szCs w:val="28"/>
        </w:rPr>
        <w:t>военных пенсионеров</w:t>
      </w:r>
      <w:r>
        <w:rPr>
          <w:rStyle w:val="a3"/>
          <w:rFonts w:ascii="Times New Roman" w:hAnsi="Times New Roman" w:cs="Times New Roman"/>
          <w:sz w:val="28"/>
          <w:szCs w:val="28"/>
        </w:rPr>
        <w:t xml:space="preserve">, из них 1371 – </w:t>
      </w:r>
      <w:r w:rsidR="004F16A4">
        <w:rPr>
          <w:rStyle w:val="a3"/>
          <w:rFonts w:ascii="Times New Roman" w:hAnsi="Times New Roman" w:cs="Times New Roman"/>
          <w:sz w:val="28"/>
          <w:szCs w:val="28"/>
        </w:rPr>
        <w:t xml:space="preserve">работающие. </w:t>
      </w:r>
    </w:p>
    <w:p w:rsidR="004F16A4" w:rsidRDefault="000458CE" w:rsidP="000458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142FC3">
        <w:rPr>
          <w:rFonts w:ascii="Times New Roman" w:hAnsi="Times New Roman" w:cs="Times New Roman"/>
          <w:sz w:val="28"/>
          <w:szCs w:val="28"/>
        </w:rPr>
        <w:t xml:space="preserve">братиться с заявлением о назначении страховой пенсии по старости </w:t>
      </w:r>
      <w:r>
        <w:rPr>
          <w:rFonts w:ascii="Times New Roman" w:hAnsi="Times New Roman" w:cs="Times New Roman"/>
          <w:sz w:val="28"/>
          <w:szCs w:val="28"/>
        </w:rPr>
        <w:t xml:space="preserve">военному пенсионеру </w:t>
      </w:r>
      <w:r w:rsidR="004F16A4">
        <w:rPr>
          <w:rFonts w:ascii="Times New Roman" w:hAnsi="Times New Roman" w:cs="Times New Roman"/>
          <w:sz w:val="28"/>
          <w:szCs w:val="28"/>
        </w:rPr>
        <w:t xml:space="preserve">можно </w:t>
      </w:r>
      <w:r>
        <w:rPr>
          <w:rFonts w:ascii="Times New Roman" w:hAnsi="Times New Roman" w:cs="Times New Roman"/>
          <w:sz w:val="28"/>
          <w:szCs w:val="28"/>
        </w:rPr>
        <w:t xml:space="preserve">через Личный кабинет на сайте ПФР, а также лично </w:t>
      </w:r>
      <w:r w:rsidR="004F16A4">
        <w:rPr>
          <w:rFonts w:ascii="Times New Roman" w:hAnsi="Times New Roman" w:cs="Times New Roman"/>
          <w:sz w:val="28"/>
          <w:szCs w:val="28"/>
        </w:rPr>
        <w:t xml:space="preserve">– в клиентскую службу ПФР (по предварительной записи) или МФЦ.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58CE" w:rsidRDefault="004F16A4" w:rsidP="000458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Напомним</w:t>
      </w:r>
      <w:r w:rsidR="000458CE" w:rsidRPr="00142FC3">
        <w:rPr>
          <w:rFonts w:ascii="Times New Roman" w:hAnsi="Times New Roman" w:cs="Times New Roman"/>
          <w:sz w:val="28"/>
          <w:szCs w:val="28"/>
        </w:rPr>
        <w:t>, что военным пенсионерам страховая пенсия по старости назначается без учета фиксированной выплаты.</w:t>
      </w:r>
    </w:p>
    <w:p w:rsidR="004F16A4" w:rsidRDefault="004F16A4" w:rsidP="000458CE">
      <w:pPr>
        <w:rPr>
          <w:rFonts w:ascii="Times New Roman" w:hAnsi="Times New Roman" w:cs="Times New Roman"/>
          <w:sz w:val="28"/>
          <w:szCs w:val="28"/>
        </w:rPr>
      </w:pPr>
    </w:p>
    <w:p w:rsidR="004F16A4" w:rsidRDefault="004F16A4" w:rsidP="000458CE">
      <w:pPr>
        <w:rPr>
          <w:rFonts w:ascii="Times New Roman" w:hAnsi="Times New Roman" w:cs="Times New Roman"/>
          <w:i/>
          <w:sz w:val="28"/>
          <w:szCs w:val="28"/>
        </w:rPr>
      </w:pPr>
      <w:r w:rsidRPr="004F16A4">
        <w:rPr>
          <w:rFonts w:ascii="Times New Roman" w:hAnsi="Times New Roman" w:cs="Times New Roman"/>
          <w:i/>
          <w:sz w:val="28"/>
          <w:szCs w:val="28"/>
        </w:rPr>
        <w:t xml:space="preserve">Пресс-служба ОПФР по Костромской области </w:t>
      </w:r>
      <w:bookmarkStart w:id="0" w:name="_GoBack"/>
      <w:bookmarkEnd w:id="0"/>
    </w:p>
    <w:p w:rsidR="008E7CD3" w:rsidRDefault="008E7CD3" w:rsidP="000458CE">
      <w:pPr>
        <w:rPr>
          <w:rFonts w:ascii="Times New Roman" w:hAnsi="Times New Roman" w:cs="Times New Roman"/>
          <w:i/>
          <w:sz w:val="28"/>
          <w:szCs w:val="28"/>
        </w:rPr>
      </w:pPr>
    </w:p>
    <w:p w:rsidR="008E7CD3" w:rsidRPr="008E7CD3" w:rsidRDefault="008E7CD3" w:rsidP="000458CE">
      <w:pPr>
        <w:rPr>
          <w:rFonts w:ascii="Times New Roman" w:hAnsi="Times New Roman" w:cs="Times New Roman"/>
          <w:i/>
          <w:sz w:val="28"/>
          <w:szCs w:val="28"/>
        </w:rPr>
      </w:pPr>
      <w:r w:rsidRPr="008E7CD3">
        <w:rPr>
          <w:rFonts w:ascii="Times New Roman" w:hAnsi="Times New Roman" w:cs="Times New Roman"/>
          <w:b/>
          <w:i/>
          <w:sz w:val="28"/>
          <w:szCs w:val="28"/>
        </w:rPr>
        <w:t>Тематика: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7CD3">
        <w:rPr>
          <w:rFonts w:ascii="Times New Roman" w:hAnsi="Times New Roman" w:cs="Times New Roman"/>
          <w:i/>
          <w:sz w:val="28"/>
          <w:szCs w:val="28"/>
        </w:rPr>
        <w:t>#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пенсионноеобеспечение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7CD3">
        <w:rPr>
          <w:rFonts w:ascii="Times New Roman" w:hAnsi="Times New Roman" w:cs="Times New Roman"/>
          <w:i/>
          <w:sz w:val="28"/>
          <w:szCs w:val="28"/>
        </w:rPr>
        <w:t>#</w:t>
      </w:r>
      <w:r>
        <w:rPr>
          <w:rFonts w:ascii="Times New Roman" w:hAnsi="Times New Roman" w:cs="Times New Roman"/>
          <w:i/>
          <w:sz w:val="28"/>
          <w:szCs w:val="28"/>
        </w:rPr>
        <w:t xml:space="preserve">военнослужащие </w:t>
      </w:r>
      <w:r w:rsidRPr="008E7CD3">
        <w:rPr>
          <w:rFonts w:ascii="Times New Roman" w:hAnsi="Times New Roman" w:cs="Times New Roman"/>
          <w:i/>
          <w:sz w:val="28"/>
          <w:szCs w:val="28"/>
        </w:rPr>
        <w:t>#</w:t>
      </w:r>
      <w:r>
        <w:rPr>
          <w:rFonts w:ascii="Times New Roman" w:hAnsi="Times New Roman" w:cs="Times New Roman"/>
          <w:i/>
          <w:sz w:val="28"/>
          <w:szCs w:val="28"/>
        </w:rPr>
        <w:t xml:space="preserve">стаж </w:t>
      </w:r>
      <w:r w:rsidRPr="008E7CD3">
        <w:rPr>
          <w:rFonts w:ascii="Times New Roman" w:hAnsi="Times New Roman" w:cs="Times New Roman"/>
          <w:i/>
          <w:sz w:val="28"/>
          <w:szCs w:val="28"/>
        </w:rPr>
        <w:t>#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пенсионныйкоэффициент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E7CD3">
        <w:rPr>
          <w:rFonts w:ascii="Times New Roman" w:hAnsi="Times New Roman" w:cs="Times New Roman"/>
          <w:i/>
          <w:sz w:val="28"/>
          <w:szCs w:val="28"/>
        </w:rPr>
        <w:t>#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страховаяпенсия</w:t>
      </w:r>
      <w:proofErr w:type="spellEnd"/>
    </w:p>
    <w:p w:rsidR="00142FC3" w:rsidRPr="00142FC3" w:rsidRDefault="00AE4133">
      <w:pPr>
        <w:rPr>
          <w:rFonts w:ascii="Times New Roman" w:hAnsi="Times New Roman" w:cs="Times New Roman"/>
          <w:sz w:val="28"/>
          <w:szCs w:val="28"/>
        </w:rPr>
      </w:pPr>
      <w:r w:rsidRPr="00142FC3">
        <w:rPr>
          <w:rFonts w:ascii="Times New Roman" w:hAnsi="Times New Roman" w:cs="Times New Roman"/>
          <w:sz w:val="28"/>
          <w:szCs w:val="28"/>
        </w:rPr>
        <w:lastRenderedPageBreak/>
        <w:br/>
      </w:r>
    </w:p>
    <w:sectPr w:rsidR="00142FC3" w:rsidRPr="00142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08"/>
    <w:rsid w:val="0000734C"/>
    <w:rsid w:val="000458CE"/>
    <w:rsid w:val="00080E56"/>
    <w:rsid w:val="00142FC3"/>
    <w:rsid w:val="004F16A4"/>
    <w:rsid w:val="00645608"/>
    <w:rsid w:val="008E7CD3"/>
    <w:rsid w:val="00AE4133"/>
    <w:rsid w:val="00B50543"/>
    <w:rsid w:val="00B83B8D"/>
    <w:rsid w:val="00BD2871"/>
    <w:rsid w:val="00C54991"/>
    <w:rsid w:val="00DF700B"/>
    <w:rsid w:val="00EE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41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41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E4133"/>
    <w:rPr>
      <w:b/>
      <w:bCs/>
    </w:rPr>
  </w:style>
  <w:style w:type="paragraph" w:styleId="a4">
    <w:name w:val="Normal (Web)"/>
    <w:basedOn w:val="a"/>
    <w:uiPriority w:val="99"/>
    <w:semiHidden/>
    <w:unhideWhenUsed/>
    <w:rsid w:val="00BD2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E41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41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AE4133"/>
    <w:rPr>
      <w:b/>
      <w:bCs/>
    </w:rPr>
  </w:style>
  <w:style w:type="paragraph" w:styleId="a4">
    <w:name w:val="Normal (Web)"/>
    <w:basedOn w:val="a"/>
    <w:uiPriority w:val="99"/>
    <w:semiHidden/>
    <w:unhideWhenUsed/>
    <w:rsid w:val="00BD28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6</cp:revision>
  <cp:lastPrinted>2021-02-18T07:39:00Z</cp:lastPrinted>
  <dcterms:created xsi:type="dcterms:W3CDTF">2021-02-18T07:43:00Z</dcterms:created>
  <dcterms:modified xsi:type="dcterms:W3CDTF">2021-02-19T08:56:00Z</dcterms:modified>
</cp:coreProperties>
</file>